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8"/>
        <w:gridCol w:w="1680"/>
      </w:tblGrid>
      <w:tr w:rsidR="00A15158" w:rsidTr="00CE46AA">
        <w:trPr>
          <w:cantSplit/>
          <w:trHeight w:val="2642"/>
        </w:trPr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158" w:rsidRDefault="00A15158" w:rsidP="00CE46AA">
            <w:pPr>
              <w:snapToGrid w:val="0"/>
              <w:spacing w:line="1200" w:lineRule="exact"/>
              <w:jc w:val="distribute"/>
              <w:rPr>
                <w:rFonts w:ascii="方正小标宋简体" w:eastAsia="方正小标宋简体"/>
                <w:color w:val="FF0000"/>
                <w:sz w:val="72"/>
                <w:szCs w:val="72"/>
              </w:rPr>
            </w:pPr>
            <w:r>
              <w:rPr>
                <w:rFonts w:ascii="方正小标宋简体" w:eastAsia="方正小标宋简体" w:hint="eastAsia"/>
                <w:color w:val="FF0000"/>
                <w:sz w:val="72"/>
                <w:szCs w:val="72"/>
              </w:rPr>
              <w:t>江苏省科学技术协会</w:t>
            </w:r>
          </w:p>
          <w:p w:rsidR="00A15158" w:rsidRDefault="00A15158" w:rsidP="00CE46AA">
            <w:pPr>
              <w:snapToGrid w:val="0"/>
              <w:spacing w:line="1200" w:lineRule="exact"/>
              <w:jc w:val="distribute"/>
              <w:rPr>
                <w:rFonts w:ascii="方正小标宋简体" w:eastAsia="方正小标宋简体"/>
                <w:color w:val="FF0000"/>
                <w:sz w:val="72"/>
                <w:szCs w:val="72"/>
              </w:rPr>
            </w:pPr>
            <w:r>
              <w:rPr>
                <w:rFonts w:ascii="方正小标宋简体" w:eastAsia="方正小标宋简体" w:hint="eastAsia"/>
                <w:color w:val="FF0000"/>
                <w:sz w:val="72"/>
                <w:szCs w:val="72"/>
              </w:rPr>
              <w:t xml:space="preserve">共青团江苏省委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158" w:rsidRDefault="00A15158" w:rsidP="00CE46AA">
            <w:pPr>
              <w:spacing w:before="80" w:after="80" w:line="320" w:lineRule="atLeast"/>
              <w:ind w:leftChars="-50" w:left="-105" w:rightChars="-100" w:right="-210"/>
              <w:jc w:val="center"/>
              <w:rPr>
                <w:rFonts w:ascii="方正小标宋简体" w:eastAsia="方正小标宋简体"/>
                <w:color w:val="FF0000"/>
                <w:w w:val="55"/>
                <w:sz w:val="120"/>
                <w:szCs w:val="120"/>
              </w:rPr>
            </w:pPr>
            <w:r>
              <w:rPr>
                <w:rFonts w:ascii="方正小标宋简体" w:eastAsia="方正小标宋简体" w:hint="eastAsia"/>
                <w:color w:val="FF0000"/>
                <w:w w:val="55"/>
                <w:sz w:val="120"/>
                <w:szCs w:val="120"/>
              </w:rPr>
              <w:t>文件</w:t>
            </w:r>
          </w:p>
        </w:tc>
      </w:tr>
    </w:tbl>
    <w:p w:rsidR="00A15158" w:rsidRDefault="00A15158" w:rsidP="00A15158">
      <w:pPr>
        <w:rPr>
          <w:rFonts w:eastAsia="仿宋_GB2312"/>
          <w:sz w:val="30"/>
          <w:szCs w:val="30"/>
        </w:rPr>
      </w:pPr>
    </w:p>
    <w:p w:rsidR="00A15158" w:rsidRDefault="00A15158" w:rsidP="00A15158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苏科协发〔</w:t>
      </w:r>
      <w:r>
        <w:rPr>
          <w:rFonts w:eastAsia="楷体_GB2312"/>
          <w:b/>
          <w:color w:val="000000"/>
          <w:sz w:val="32"/>
          <w:szCs w:val="32"/>
        </w:rPr>
        <w:t>20</w:t>
      </w:r>
      <w:r>
        <w:rPr>
          <w:rFonts w:eastAsia="楷体_GB2312" w:hint="eastAsia"/>
          <w:b/>
          <w:color w:val="000000"/>
          <w:sz w:val="32"/>
          <w:szCs w:val="32"/>
        </w:rPr>
        <w:t>14</w:t>
      </w:r>
      <w:r>
        <w:rPr>
          <w:rFonts w:eastAsia="楷体_GB2312" w:hint="eastAsia"/>
          <w:b/>
          <w:color w:val="000000"/>
          <w:sz w:val="32"/>
          <w:szCs w:val="32"/>
        </w:rPr>
        <w:t>〕</w:t>
      </w:r>
      <w:r>
        <w:rPr>
          <w:rFonts w:eastAsia="楷体_GB2312" w:hint="eastAsia"/>
          <w:b/>
          <w:color w:val="000000"/>
          <w:sz w:val="32"/>
          <w:szCs w:val="32"/>
        </w:rPr>
        <w:t>156</w:t>
      </w:r>
      <w:r>
        <w:rPr>
          <w:rFonts w:eastAsia="楷体_GB2312" w:hint="eastAsia"/>
          <w:b/>
          <w:color w:val="000000"/>
          <w:sz w:val="32"/>
          <w:szCs w:val="32"/>
        </w:rPr>
        <w:t>号</w:t>
      </w:r>
    </w:p>
    <w:p w:rsidR="00A15158" w:rsidRDefault="00A15158" w:rsidP="00A15158">
      <w:pPr>
        <w:rPr>
          <w:rFonts w:eastAsia="仿宋_GB2312"/>
          <w:szCs w:val="21"/>
        </w:rPr>
      </w:pPr>
    </w:p>
    <w:p w:rsidR="00A15158" w:rsidRDefault="00233FE5" w:rsidP="00A15158">
      <w:pPr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/>
          <w:color w:val="FF0000"/>
          <w:sz w:val="52"/>
          <w:szCs w:val="52"/>
        </w:rPr>
        <w:pict>
          <v:line id="Line 3" o:spid="_x0000_s2051" style="position:absolute;left:0;text-align:left;z-index:251661312" from="232.35pt,22.8pt" to="6in,22.8pt" strokecolor="red" strokeweight="2.25pt"/>
        </w:pict>
      </w:r>
      <w:r>
        <w:rPr>
          <w:rFonts w:ascii="方正小标宋简体" w:eastAsia="方正小标宋简体"/>
          <w:color w:val="FF0000"/>
          <w:sz w:val="52"/>
          <w:szCs w:val="52"/>
        </w:rPr>
        <w:pict>
          <v:line id="Line 2" o:spid="_x0000_s2050" style="position:absolute;left:0;text-align:left;z-index:251660288" from="-9pt,22.8pt" to="190.65pt,22.8pt" strokecolor="red" strokeweight="2.25pt"/>
        </w:pict>
      </w:r>
      <w:r w:rsidR="00A15158">
        <w:rPr>
          <w:rFonts w:ascii="宋体" w:hAnsi="宋体" w:cs="宋体" w:hint="eastAsia"/>
          <w:color w:val="FF0000"/>
          <w:sz w:val="52"/>
          <w:szCs w:val="52"/>
        </w:rPr>
        <w:t>★</w:t>
      </w:r>
    </w:p>
    <w:p w:rsidR="00A15158" w:rsidRDefault="00A15158" w:rsidP="00A15158">
      <w:pPr>
        <w:rPr>
          <w:rFonts w:eastAsia="仿宋_GB2312"/>
          <w:szCs w:val="21"/>
        </w:rPr>
      </w:pPr>
    </w:p>
    <w:p w:rsidR="00A15158" w:rsidRDefault="00A15158" w:rsidP="00A1515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关于组织开展“华辰杯”</w:t>
      </w:r>
    </w:p>
    <w:p w:rsidR="00A15158" w:rsidRDefault="00A15158" w:rsidP="00A1515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首届科普视频DIY大赛的通知</w:t>
      </w:r>
    </w:p>
    <w:p w:rsidR="00A15158" w:rsidRDefault="00A15158" w:rsidP="00A15158">
      <w:pPr>
        <w:rPr>
          <w:rFonts w:ascii="方正小标宋简体" w:eastAsia="方正小标宋简体"/>
          <w:sz w:val="36"/>
          <w:szCs w:val="36"/>
        </w:rPr>
      </w:pPr>
    </w:p>
    <w:p w:rsidR="00A15158" w:rsidRDefault="00A15158" w:rsidP="00A15158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各市、县（市、区）科协，各团市、县（市、区）委，各高校科协，各高校团委，各省级学会（协会、研究会），各省部属企业、科研院所团委，省级机关团工委、省直单位团委，各有关单位：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为深入贯彻落实党的十八届三中全会和《全民科学素质行动计划纲要》精神，围绕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年全国科普日“创新发展、全民行动”的活动主题和“创新引领未来、创新改变生活、创新在我身边、创新圆我梦想”活动主线，决定在“科学梦想谷”网络平台举办“华辰杯”首届科普视频</w:t>
      </w:r>
      <w:r>
        <w:rPr>
          <w:rFonts w:eastAsia="仿宋_GB2312" w:hint="eastAsia"/>
          <w:sz w:val="32"/>
          <w:szCs w:val="32"/>
        </w:rPr>
        <w:t>DIY</w:t>
      </w:r>
      <w:r>
        <w:rPr>
          <w:rFonts w:eastAsia="仿宋_GB2312" w:hint="eastAsia"/>
          <w:sz w:val="32"/>
          <w:szCs w:val="32"/>
        </w:rPr>
        <w:t>大赛，现将有关事项通知如下。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一、活动时间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日。其中，网上大赛时间为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二、活动主题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激发创意，普及科技。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三、活动组织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主办单位：江苏省科学技术协会、共青团江苏省委。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承办单位：省科普服务中心、省科协信息中心、省青少年科技中心、省科普影视中心、江苏易展文化科技发展有限公司。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协办单位：全省高校科协、全省科普教育基地、江苏华辰教学设备有限公司。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成立大赛活动组委会，省科协主要领导为主任，团省委、省科协分管领导为副主任，各承办单位主要负责人为成员。活动办公室设在省科普服务中心，负责活动组织及日常工作。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四、参赛对象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科技爱好者，中学生、大学生、研究生，科技工作者、各级科技类社团成员，全省科协、团委系统人员等广大公众。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五、活动内容</w:t>
      </w:r>
    </w:p>
    <w:p w:rsidR="00A15158" w:rsidRDefault="00A15158" w:rsidP="00A15158">
      <w:pPr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大赛采用网络形式，参赛者登录“科学梦想谷”网络平台（</w:t>
      </w:r>
      <w:r>
        <w:rPr>
          <w:rFonts w:eastAsia="仿宋_GB2312" w:hint="eastAsia"/>
          <w:sz w:val="32"/>
          <w:szCs w:val="32"/>
        </w:rPr>
        <w:t>http://www.aikepu.net )</w:t>
      </w:r>
      <w:r>
        <w:rPr>
          <w:rFonts w:eastAsia="仿宋_GB2312" w:hint="eastAsia"/>
          <w:sz w:val="32"/>
          <w:szCs w:val="32"/>
        </w:rPr>
        <w:t>点击“‘华辰杯’首届科普视频</w:t>
      </w:r>
      <w:r>
        <w:rPr>
          <w:rFonts w:eastAsia="仿宋_GB2312" w:hint="eastAsia"/>
          <w:sz w:val="32"/>
          <w:szCs w:val="32"/>
        </w:rPr>
        <w:t>DIY</w:t>
      </w:r>
      <w:r>
        <w:rPr>
          <w:rFonts w:eastAsia="仿宋_GB2312" w:hint="eastAsia"/>
          <w:sz w:val="32"/>
          <w:szCs w:val="32"/>
        </w:rPr>
        <w:t>大赛”界面查看大赛规则并参赛，手机用户可直接扫描“大赛活动主页二维码”参赛，也可通过“江苏公众科技网”</w:t>
      </w:r>
      <w:r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 xml:space="preserve">http://www.jskx.org.cn </w:t>
      </w:r>
      <w:r>
        <w:rPr>
          <w:rFonts w:eastAsia="仿宋_GB2312" w:hint="eastAsia"/>
          <w:sz w:val="32"/>
          <w:szCs w:val="32"/>
        </w:rPr>
        <w:t>）、“江苏共青团”</w:t>
      </w:r>
      <w:r>
        <w:rPr>
          <w:rFonts w:eastAsia="仿宋_GB2312" w:hint="eastAsia"/>
          <w:sz w:val="32"/>
          <w:szCs w:val="32"/>
        </w:rPr>
        <w:t>(http://www.jiangsugqt.org</w:t>
      </w:r>
      <w:r>
        <w:rPr>
          <w:rFonts w:eastAsia="仿宋_GB2312" w:hint="eastAsia"/>
          <w:sz w:val="32"/>
          <w:szCs w:val="32"/>
        </w:rPr>
        <w:t>）等相关链接参赛。</w:t>
      </w:r>
    </w:p>
    <w:p w:rsidR="00A15158" w:rsidRDefault="00A15158" w:rsidP="00A15158">
      <w:pPr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参赛者先注册并登录后比赛，围绕有趣的科学、有益的科学、有用的科学等选题，学科不限，以实物制作、模型演示、科普视频、微型科普剧、微电影、动漫、</w:t>
      </w:r>
      <w:r>
        <w:rPr>
          <w:rFonts w:eastAsia="仿宋_GB2312" w:hint="eastAsia"/>
          <w:sz w:val="32"/>
          <w:szCs w:val="32"/>
        </w:rPr>
        <w:t>Flash</w:t>
      </w:r>
      <w:r>
        <w:rPr>
          <w:rFonts w:eastAsia="仿宋_GB2312" w:hint="eastAsia"/>
          <w:sz w:val="32"/>
          <w:szCs w:val="32"/>
        </w:rPr>
        <w:t>等表现形式，制作成视频并上传参赛。</w:t>
      </w:r>
    </w:p>
    <w:p w:rsidR="00A15158" w:rsidRDefault="00A15158" w:rsidP="00A15158">
      <w:pPr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本次大赛分青少年个人组、大学生与成人个人组、青少年团队组、大学生与成人团队组等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个组，分别设金奖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名、银奖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名、铜奖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名；并设优秀组织奖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名、参与奖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名。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六、有关要求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本次大赛是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江苏省“全国科普日”重点活动，各市、县（市、区）科协，各市、县（市、区）科协，各团市、县（市、区）委，各高校科协，各高校团委，各省级学会（协会、研究会），各省部属企业、科研院所团委，省级机关团工委、省直单位团委，各有关单位要高度重视，把组织开展本次活动作为贯彻落实《全民科学素质行动计划纲要》的重要举措，通过多种渠道广泛宣传发动，认真组织参赛对象参加活动，切实提高广大公众科学素质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七、联系方式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江苏省科普服务中心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联系人：高飞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025-68155864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>sci_dream@163.com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江苏省科协科普部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联系人：孙小青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025-83311284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共青团江苏省委学校部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联系人：薛志谦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025-83393586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175895</wp:posOffset>
            </wp:positionV>
            <wp:extent cx="1723390" cy="1723390"/>
            <wp:effectExtent l="19050" t="0" r="0" b="0"/>
            <wp:wrapNone/>
            <wp:docPr id="7" name="Picture 2" descr="kxact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xact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大赛活动主页二维码：</w:t>
      </w:r>
    </w:p>
    <w:p w:rsidR="00A15158" w:rsidRDefault="00A15158" w:rsidP="00A15158">
      <w:pPr>
        <w:tabs>
          <w:tab w:val="left" w:pos="4630"/>
        </w:tabs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4630"/>
        </w:tabs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4630"/>
        </w:tabs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4630"/>
        </w:tabs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附件：“华辰杯”首届科普视频</w:t>
      </w:r>
      <w:r>
        <w:rPr>
          <w:rFonts w:eastAsia="仿宋_GB2312" w:hint="eastAsia"/>
          <w:sz w:val="32"/>
          <w:szCs w:val="32"/>
        </w:rPr>
        <w:t>DIY</w:t>
      </w:r>
      <w:r>
        <w:rPr>
          <w:rFonts w:eastAsia="仿宋_GB2312" w:hint="eastAsia"/>
          <w:sz w:val="32"/>
          <w:szCs w:val="32"/>
        </w:rPr>
        <w:t>大赛比赛规则</w:t>
      </w:r>
    </w:p>
    <w:p w:rsidR="00A15158" w:rsidRDefault="00A15158" w:rsidP="00A15158">
      <w:pPr>
        <w:tabs>
          <w:tab w:val="left" w:pos="4630"/>
        </w:tabs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4630"/>
        </w:tabs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4970"/>
        </w:tabs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江苏省科学技术协会</w:t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共青团江苏省委</w:t>
      </w:r>
    </w:p>
    <w:p w:rsidR="00A15158" w:rsidRDefault="00A15158" w:rsidP="00A15158">
      <w:pPr>
        <w:tabs>
          <w:tab w:val="left" w:pos="4305"/>
        </w:tabs>
        <w:ind w:leftChars="304" w:left="798" w:hangingChars="50" w:hanging="160"/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3060"/>
        </w:tabs>
        <w:jc w:val="center"/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4805"/>
        </w:tabs>
        <w:ind w:left="800" w:hangingChars="250" w:hanging="80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日</w:t>
      </w:r>
    </w:p>
    <w:p w:rsidR="00A15158" w:rsidRDefault="00A15158" w:rsidP="00A15158"/>
    <w:p w:rsidR="00A15158" w:rsidRDefault="00A15158" w:rsidP="00A1515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附件：</w:t>
      </w:r>
    </w:p>
    <w:p w:rsidR="00A15158" w:rsidRDefault="00A15158" w:rsidP="00A15158">
      <w:pPr>
        <w:rPr>
          <w:rFonts w:eastAsia="仿宋_GB2312"/>
          <w:sz w:val="32"/>
          <w:szCs w:val="32"/>
        </w:rPr>
      </w:pPr>
    </w:p>
    <w:p w:rsidR="00A15158" w:rsidRDefault="00A15158" w:rsidP="00A1515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“华辰杯”首届科普视频DIY大赛比赛规则</w:t>
      </w:r>
    </w:p>
    <w:p w:rsidR="00A15158" w:rsidRDefault="00A15158" w:rsidP="00A15158">
      <w:pPr>
        <w:rPr>
          <w:rFonts w:eastAsia="仿宋_GB2312"/>
          <w:sz w:val="32"/>
          <w:szCs w:val="32"/>
        </w:rPr>
      </w:pP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一、注册与参赛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本次活动参赛者可以个人形式或团队形式参赛，</w:t>
      </w:r>
      <w:r>
        <w:rPr>
          <w:rFonts w:ascii="仿宋" w:eastAsia="仿宋" w:hAnsi="仿宋" w:hint="eastAsia"/>
          <w:sz w:val="30"/>
          <w:szCs w:val="30"/>
        </w:rPr>
        <w:t>参与作品制作人数在3人以上的可以团队形式参赛。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参赛时间：2014年9月1日-10月31日。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登录“科学梦想谷”网络平台（</w:t>
      </w:r>
      <w:r>
        <w:rPr>
          <w:rFonts w:ascii="仿宋" w:eastAsia="仿宋" w:hAnsi="仿宋" w:hint="eastAsia"/>
          <w:color w:val="0000FF"/>
          <w:sz w:val="30"/>
          <w:szCs w:val="30"/>
          <w:u w:val="single"/>
        </w:rPr>
        <w:t>http//：</w:t>
      </w:r>
      <w:hyperlink r:id="rId8" w:history="1">
        <w:r>
          <w:rPr>
            <w:rStyle w:val="a5"/>
            <w:rFonts w:ascii="仿宋" w:eastAsia="仿宋" w:hAnsi="仿宋" w:hint="eastAsia"/>
            <w:sz w:val="30"/>
            <w:szCs w:val="30"/>
          </w:rPr>
          <w:t>www.aikepu.net），</w:t>
        </w:r>
      </w:hyperlink>
      <w:r>
        <w:rPr>
          <w:rFonts w:ascii="仿宋" w:eastAsia="仿宋" w:hAnsi="仿宋" w:hint="eastAsia"/>
          <w:sz w:val="30"/>
          <w:szCs w:val="30"/>
        </w:rPr>
        <w:t>点击“‘华辰杯’首届科普视频DIY大赛”进入比赛界面；</w:t>
      </w:r>
      <w:r>
        <w:rPr>
          <w:rFonts w:ascii="仿宋_GB2312" w:eastAsia="仿宋_GB2312" w:hAnsi="仿宋_GB2312" w:cs="仿宋_GB2312" w:hint="eastAsia"/>
          <w:sz w:val="30"/>
          <w:szCs w:val="30"/>
        </w:rPr>
        <w:t>手机用户可直接扫描“大赛活动主页二维码”参赛，也可通过“江苏公众科技网”（</w:t>
      </w:r>
      <w:hyperlink r:id="rId9" w:history="1">
        <w:r>
          <w:rPr>
            <w:rStyle w:val="a5"/>
            <w:rFonts w:ascii="仿宋_GB2312" w:eastAsia="仿宋_GB2312" w:hAnsi="仿宋_GB2312" w:cs="仿宋_GB2312" w:hint="eastAsia"/>
            <w:sz w:val="30"/>
            <w:szCs w:val="30"/>
          </w:rPr>
          <w:t>http://</w:t>
        </w:r>
        <w:r>
          <w:rPr>
            <w:rStyle w:val="a5"/>
            <w:rFonts w:ascii="仿宋_GB2312" w:eastAsia="仿宋_GB2312" w:hAnsi="仿宋_GB2312" w:cs="仿宋_GB2312"/>
            <w:sz w:val="30"/>
            <w:szCs w:val="30"/>
          </w:rPr>
          <w:t>www.jskx.org.cn</w:t>
        </w:r>
      </w:hyperlink>
      <w:r>
        <w:rPr>
          <w:rFonts w:ascii="仿宋_GB2312" w:eastAsia="仿宋_GB2312" w:hAnsi="仿宋_GB2312" w:cs="仿宋_GB2312" w:hint="eastAsia"/>
          <w:sz w:val="30"/>
          <w:szCs w:val="30"/>
        </w:rPr>
        <w:t xml:space="preserve"> ）、“江苏共青团”</w:t>
      </w:r>
      <w:r>
        <w:rPr>
          <w:rFonts w:ascii="仿宋_GB2312" w:eastAsia="仿宋_GB2312" w:hAnsi="仿宋_GB2312" w:cs="仿宋_GB2312" w:hint="eastAsia"/>
          <w:color w:val="0000FF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0000FF"/>
          <w:sz w:val="30"/>
          <w:szCs w:val="30"/>
          <w:u w:val="single"/>
        </w:rPr>
        <w:t>http://www.jiangsugqt.org</w:t>
      </w:r>
      <w:r>
        <w:rPr>
          <w:rFonts w:ascii="仿宋_GB2312" w:eastAsia="仿宋_GB2312" w:hAnsi="仿宋_GB2312" w:cs="仿宋_GB2312"/>
          <w:color w:val="0000FF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相关链接参赛。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已是“科学梦想谷”用户的参赛者可直接登录并补充相关信息后参加大赛；其他参赛者可到大赛主页按提示进行注册，注册内容包括用户名、密码、真实姓名、性别、选择年龄段、联系方式、身份证号码(非必填项)、选择所在地与组织单位等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注册时，请务必填写真实姓名，以便获奖后凭有效证件核对真实身份，联系方式可在手机号码、固定电话、电子邮箱任选其一。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参赛者所在地，分国别、省份、市、县（区、市），当选择外国时、只需要选择到国名，当选择中国外省时，只需要选择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到省名，当选择中国江苏省时，需要选择到县（区、市）。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参赛者根据自身情况选择组织单位，包括科协、团委、自主参赛等。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册结束后返回大赛主页，点击“‘华辰杯’首届科普视频DIY大赛”下端“点击参与”进入。阅读比赛规则后，选择参赛方式（个人或团队）。个人参赛的选择学科领域和分组（青少年组、大学生与成人组），填写1名指导人姓名；团队参赛的选择学科领域和分组（青少年组、大学生与成人组）、按贡献大小排名输入不超过5名主要参赛成员，填写1名指导人姓名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每名参赛者（或团队第一参赛人）只能上传1件作品参赛。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上传作品应包括“作品名称”、“作品说明（包括科学原理、展示步骤、自我评价等）”、“上传作品”等，上传后显示“等待审核”等状态指示，并在以后可再次登录查看状态。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上传作品通过审核的，进入专家评审阶段；未通过审核的可选择“上传其他作品”，</w:t>
      </w:r>
      <w:r>
        <w:rPr>
          <w:rFonts w:ascii="仿宋" w:eastAsia="仿宋" w:hAnsi="仿宋" w:hint="eastAsia"/>
          <w:sz w:val="30"/>
          <w:szCs w:val="30"/>
        </w:rPr>
        <w:t>回到登录界面，重新上传其他作品。</w:t>
      </w:r>
    </w:p>
    <w:p w:rsidR="00A15158" w:rsidRDefault="00A15158" w:rsidP="00A15158">
      <w:pPr>
        <w:numPr>
          <w:ilvl w:val="0"/>
          <w:numId w:val="1"/>
        </w:num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作品经大赛组委会初选后，由科技、教育、新闻媒体等方面专家分组开展评审工作，并确定获奖名单。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二、参赛作品要求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．作品应以提高公民科学素质、服务大众生活为目标，围绕社会热点或日常生活，以创新科学传播的内容、形式、方法、手段进行创作。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．要求将视频制作成</w:t>
      </w:r>
      <w:r>
        <w:rPr>
          <w:rFonts w:eastAsia="仿宋_GB2312" w:hint="eastAsia"/>
          <w:sz w:val="32"/>
          <w:szCs w:val="32"/>
        </w:rPr>
        <w:t>avi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mp4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mov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flv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mpeg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wmv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lastRenderedPageBreak/>
        <w:t>flash</w:t>
      </w:r>
      <w:r>
        <w:rPr>
          <w:rFonts w:eastAsia="仿宋_GB2312" w:hint="eastAsia"/>
          <w:sz w:val="32"/>
          <w:szCs w:val="32"/>
        </w:rPr>
        <w:t>等常用格式上传，片长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分钟以内、单件作品容量不超过</w:t>
      </w:r>
      <w:r>
        <w:rPr>
          <w:rFonts w:eastAsia="仿宋_GB2312" w:hint="eastAsia"/>
          <w:sz w:val="32"/>
          <w:szCs w:val="32"/>
        </w:rPr>
        <w:t>100M</w:t>
      </w:r>
      <w:r>
        <w:rPr>
          <w:rFonts w:eastAsia="仿宋_GB2312" w:hint="eastAsia"/>
          <w:sz w:val="32"/>
          <w:szCs w:val="32"/>
        </w:rPr>
        <w:t>，要求画面清晰、图像稳定、同期声（使用普通话）清楚。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．参加比赛作者（包括联合制作）须确认拥有参赛作品的版权及著作权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由作品所引起的版权及著作权纠纷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大赛组委会不承担任何责任。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．作品内容要求健康、积极，不得侵犯其他第三方的专利权、著作权、商标权、名誉权或其他任何合法权益。无知识产权争议，不得违反中华人民共和国法规和政策。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参加本大赛期间，参赛作品不可授权予第三方使用，任何个人或组织在未经组委会及作者许可下，无权进行任何商业性活动。本次大赛期间之外，参赛作者使用该作品参加其他比赛或活动均不受限制，但因此产生的因违反其他组织规定的冲突责任由作者负责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凡提交作品参赛，即被视为接受本次比赛规则，因参加大赛而产生的法律后果（包括但不限于侵犯第三人专利权、著作权、商标权、肖像权、名誉权和隐私权等）由参赛者自行承担，组委会对此不承担任何法律责任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．大赛组委会对参赛作品的知识产权享有优先推荐和使用权，有权对参赛项目进行作品汇编的出版、发行以及进行公益使用等。</w:t>
      </w:r>
    </w:p>
    <w:p w:rsidR="00A15158" w:rsidRDefault="00A15158" w:rsidP="00A1515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三、奖项与其他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．比赛分为青少年个人组、大学生与成人个人组、青少年团队组、大学生与成人团队组等四个组，分别设金奖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名、奖励</w:t>
      </w:r>
      <w:r>
        <w:rPr>
          <w:rFonts w:eastAsia="仿宋_GB2312" w:hint="eastAsia"/>
          <w:sz w:val="32"/>
          <w:szCs w:val="32"/>
        </w:rPr>
        <w:t>3000</w:t>
      </w:r>
      <w:r>
        <w:rPr>
          <w:rFonts w:eastAsia="仿宋_GB2312" w:hint="eastAsia"/>
          <w:sz w:val="32"/>
          <w:szCs w:val="32"/>
        </w:rPr>
        <w:t>元或同等价值科技新产品、颁发荣誉证书，银奖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名、奖励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元或同等价值科技新产品、颁发荣誉证书，铜奖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名、奖励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元或同等价值科技新产品、颁发荣誉证书。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．大赛共设优秀组织奖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名，以表彰本次活动的优秀组织机构，颁发荣誉证书。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．随机抽取参与奖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名（金银铜奖获得者不参加抽奖活动），奖励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元或同等价值科技新产品。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．荣誉证书由主办单位联合颁发，获奖名单在“江苏公众科技网”、“江苏共青团”、“科学梦想谷”等网站及相关媒体上公布。</w:t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．大赛规则最终解释权归本次大赛组委会。</w:t>
      </w:r>
    </w:p>
    <w:p w:rsidR="00A15158" w:rsidRDefault="00A15158" w:rsidP="00A15158">
      <w:pPr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196850</wp:posOffset>
            </wp:positionV>
            <wp:extent cx="1723390" cy="1723390"/>
            <wp:effectExtent l="19050" t="0" r="0" b="0"/>
            <wp:wrapNone/>
            <wp:docPr id="6" name="Picture 2" descr="kxact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xact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158" w:rsidRDefault="00A15158" w:rsidP="00A1515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大赛活动主页二维码：</w:t>
      </w:r>
    </w:p>
    <w:p w:rsidR="00A15158" w:rsidRDefault="00A15158" w:rsidP="00A15158">
      <w:pPr>
        <w:rPr>
          <w:rFonts w:eastAsia="仿宋_GB2312"/>
          <w:sz w:val="32"/>
          <w:szCs w:val="32"/>
        </w:rPr>
      </w:pPr>
    </w:p>
    <w:p w:rsidR="00A15158" w:rsidRDefault="00A15158" w:rsidP="00A15158">
      <w:pPr>
        <w:rPr>
          <w:rFonts w:eastAsia="仿宋_GB2312"/>
          <w:sz w:val="32"/>
          <w:szCs w:val="32"/>
        </w:rPr>
      </w:pPr>
    </w:p>
    <w:p w:rsidR="00A15158" w:rsidRDefault="00A15158" w:rsidP="00A15158">
      <w:pPr>
        <w:rPr>
          <w:rFonts w:eastAsia="仿宋_GB2312"/>
          <w:sz w:val="32"/>
          <w:szCs w:val="32"/>
        </w:rPr>
      </w:pPr>
    </w:p>
    <w:p w:rsidR="00A15158" w:rsidRDefault="00A15158" w:rsidP="00A15158">
      <w:pPr>
        <w:tabs>
          <w:tab w:val="left" w:pos="3240"/>
        </w:tabs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首届科普视频</w:t>
      </w:r>
      <w:r>
        <w:rPr>
          <w:rFonts w:eastAsia="仿宋_GB2312" w:hint="eastAsia"/>
          <w:sz w:val="32"/>
          <w:szCs w:val="32"/>
        </w:rPr>
        <w:t>DIY</w:t>
      </w:r>
      <w:r>
        <w:rPr>
          <w:rFonts w:eastAsia="仿宋_GB2312" w:hint="eastAsia"/>
          <w:sz w:val="32"/>
          <w:szCs w:val="32"/>
        </w:rPr>
        <w:t>大赛活动组委会</w:t>
      </w:r>
    </w:p>
    <w:p w:rsidR="00A15158" w:rsidRDefault="00A15158" w:rsidP="00A15158">
      <w:pPr>
        <w:tabs>
          <w:tab w:val="left" w:pos="4730"/>
        </w:tabs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ab/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日</w:t>
      </w:r>
    </w:p>
    <w:p w:rsidR="00A15158" w:rsidRDefault="00233FE5" w:rsidP="00A15158">
      <w:pPr>
        <w:rPr>
          <w:rFonts w:eastAsia="仿宋_GB2312"/>
          <w:sz w:val="32"/>
          <w:szCs w:val="32"/>
        </w:rPr>
      </w:pPr>
      <w:r w:rsidRPr="00233FE5">
        <w:pict>
          <v:line id="直接连接符 2" o:spid="_x0000_s2052" style="position:absolute;left:0;text-align:left;z-index:251662336" from="-.9pt,28.35pt" to="429.6pt,28.35pt" strokeweight="1.25pt"/>
        </w:pict>
      </w:r>
    </w:p>
    <w:p w:rsidR="002B0AF5" w:rsidRPr="00871E45" w:rsidRDefault="00233FE5" w:rsidP="00871E45">
      <w:pPr>
        <w:jc w:val="center"/>
        <w:rPr>
          <w:rFonts w:eastAsia="仿宋_GB2312"/>
          <w:sz w:val="32"/>
          <w:szCs w:val="32"/>
        </w:rPr>
      </w:pPr>
      <w:r w:rsidRPr="00233FE5">
        <w:pict>
          <v:line id="直接连接符 1" o:spid="_x0000_s2053" style="position:absolute;left:0;text-align:left;z-index:251663360" from="-.9pt,32.7pt" to="429.6pt,32.7pt" strokeweight="1.25pt"/>
        </w:pict>
      </w:r>
      <w:r w:rsidR="00A15158">
        <w:rPr>
          <w:rFonts w:eastAsia="仿宋_GB2312" w:hint="eastAsia"/>
          <w:sz w:val="30"/>
          <w:szCs w:val="30"/>
        </w:rPr>
        <w:t>江苏省科协办公室</w:t>
      </w:r>
      <w:r w:rsidR="00A15158">
        <w:rPr>
          <w:rFonts w:eastAsia="仿宋_GB2312"/>
          <w:sz w:val="30"/>
          <w:szCs w:val="30"/>
        </w:rPr>
        <w:t xml:space="preserve">          </w:t>
      </w:r>
      <w:r w:rsidR="00A15158">
        <w:rPr>
          <w:rFonts w:eastAsia="仿宋_GB2312" w:hint="eastAsia"/>
          <w:sz w:val="30"/>
          <w:szCs w:val="30"/>
        </w:rPr>
        <w:t xml:space="preserve"> </w:t>
      </w:r>
      <w:r w:rsidR="00A15158">
        <w:rPr>
          <w:rFonts w:eastAsia="仿宋_GB2312"/>
          <w:sz w:val="30"/>
          <w:szCs w:val="30"/>
        </w:rPr>
        <w:t xml:space="preserve">     2014</w:t>
      </w:r>
      <w:r w:rsidR="00A15158">
        <w:rPr>
          <w:rFonts w:eastAsia="仿宋_GB2312" w:hint="eastAsia"/>
          <w:sz w:val="30"/>
          <w:szCs w:val="30"/>
        </w:rPr>
        <w:t>年</w:t>
      </w:r>
      <w:r w:rsidR="00A15158">
        <w:rPr>
          <w:rFonts w:eastAsia="仿宋_GB2312" w:hint="eastAsia"/>
          <w:sz w:val="30"/>
          <w:szCs w:val="30"/>
        </w:rPr>
        <w:t>8</w:t>
      </w:r>
      <w:r w:rsidR="00A15158">
        <w:rPr>
          <w:rFonts w:eastAsia="仿宋_GB2312" w:hint="eastAsia"/>
          <w:sz w:val="30"/>
          <w:szCs w:val="30"/>
        </w:rPr>
        <w:t>月</w:t>
      </w:r>
      <w:r w:rsidR="00A15158">
        <w:rPr>
          <w:rFonts w:eastAsia="仿宋_GB2312" w:hint="eastAsia"/>
          <w:sz w:val="30"/>
          <w:szCs w:val="30"/>
        </w:rPr>
        <w:t>21</w:t>
      </w:r>
      <w:r w:rsidR="00A15158">
        <w:rPr>
          <w:rFonts w:eastAsia="仿宋_GB2312" w:hint="eastAsia"/>
          <w:sz w:val="30"/>
          <w:szCs w:val="30"/>
        </w:rPr>
        <w:t>日印发</w:t>
      </w:r>
    </w:p>
    <w:sectPr w:rsidR="002B0AF5" w:rsidRPr="00871E45" w:rsidSect="00233FE5">
      <w:footerReference w:type="even" r:id="rId10"/>
      <w:footerReference w:type="default" r:id="rId11"/>
      <w:pgSz w:w="11906" w:h="16838"/>
      <w:pgMar w:top="1418" w:right="1701" w:bottom="1588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D2" w:rsidRDefault="00AB54D2" w:rsidP="00A15158">
      <w:r>
        <w:separator/>
      </w:r>
    </w:p>
  </w:endnote>
  <w:endnote w:type="continuationSeparator" w:id="1">
    <w:p w:rsidR="00AB54D2" w:rsidRDefault="00AB54D2" w:rsidP="00A1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E5" w:rsidRDefault="00233FE5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 w:rsidR="002B0AF5">
      <w:rPr>
        <w:rStyle w:val="a6"/>
      </w:rPr>
      <w:instrText xml:space="preserve">PAGE  </w:instrText>
    </w:r>
    <w:r>
      <w:fldChar w:fldCharType="separate"/>
    </w:r>
    <w:r w:rsidR="002B0AF5">
      <w:rPr>
        <w:rStyle w:val="a6"/>
      </w:rPr>
      <w:t>1</w:t>
    </w:r>
    <w:r>
      <w:fldChar w:fldCharType="end"/>
    </w:r>
  </w:p>
  <w:p w:rsidR="00233FE5" w:rsidRDefault="00233F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E5" w:rsidRDefault="002B0AF5">
    <w:pPr>
      <w:pStyle w:val="a4"/>
      <w:framePr w:h="0" w:wrap="around" w:vAnchor="text" w:hAnchor="margin" w:xAlign="center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233FE5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233FE5">
      <w:rPr>
        <w:sz w:val="28"/>
        <w:szCs w:val="28"/>
      </w:rPr>
      <w:fldChar w:fldCharType="separate"/>
    </w:r>
    <w:r w:rsidR="00871E45">
      <w:rPr>
        <w:rStyle w:val="a6"/>
        <w:noProof/>
        <w:sz w:val="28"/>
        <w:szCs w:val="28"/>
      </w:rPr>
      <w:t>5</w:t>
    </w:r>
    <w:r w:rsidR="00233FE5"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233FE5" w:rsidRDefault="00233F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D2" w:rsidRDefault="00AB54D2" w:rsidP="00A15158">
      <w:r>
        <w:separator/>
      </w:r>
    </w:p>
  </w:footnote>
  <w:footnote w:type="continuationSeparator" w:id="1">
    <w:p w:rsidR="00AB54D2" w:rsidRDefault="00AB54D2" w:rsidP="00A15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954A"/>
    <w:multiLevelType w:val="singleLevel"/>
    <w:tmpl w:val="53E9954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58"/>
    <w:rsid w:val="00233FE5"/>
    <w:rsid w:val="002B0AF5"/>
    <w:rsid w:val="00871E45"/>
    <w:rsid w:val="00A15158"/>
    <w:rsid w:val="00AB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158"/>
    <w:rPr>
      <w:sz w:val="18"/>
      <w:szCs w:val="18"/>
    </w:rPr>
  </w:style>
  <w:style w:type="paragraph" w:styleId="a4">
    <w:name w:val="footer"/>
    <w:basedOn w:val="a"/>
    <w:link w:val="Char0"/>
    <w:unhideWhenUsed/>
    <w:rsid w:val="00A1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158"/>
    <w:rPr>
      <w:sz w:val="18"/>
      <w:szCs w:val="18"/>
    </w:rPr>
  </w:style>
  <w:style w:type="character" w:styleId="a5">
    <w:name w:val="Hyperlink"/>
    <w:rsid w:val="00A15158"/>
    <w:rPr>
      <w:color w:val="0000FF"/>
      <w:u w:val="single"/>
    </w:rPr>
  </w:style>
  <w:style w:type="character" w:styleId="a6">
    <w:name w:val="page number"/>
    <w:basedOn w:val="a0"/>
    <w:rsid w:val="00A15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epu.com&#65289;&#36827;&#34892;&#27604;&#36187;&#652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skx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2014-09-23T08:22:00Z</dcterms:created>
  <dcterms:modified xsi:type="dcterms:W3CDTF">2014-09-24T04:03:00Z</dcterms:modified>
</cp:coreProperties>
</file>